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EE" w:rsidRDefault="00675DEE" w:rsidP="00343F79">
      <w:pPr>
        <w:widowControl/>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noProof/>
          <w:kern w:val="0"/>
          <w:sz w:val="36"/>
          <w:szCs w:val="36"/>
        </w:rPr>
        <w:drawing>
          <wp:anchor distT="0" distB="0" distL="114300" distR="114300" simplePos="0" relativeHeight="251658240" behindDoc="1" locked="0" layoutInCell="1" allowOverlap="1">
            <wp:simplePos x="0" y="0"/>
            <wp:positionH relativeFrom="margin">
              <wp:posOffset>-1133475</wp:posOffset>
            </wp:positionH>
            <wp:positionV relativeFrom="margin">
              <wp:posOffset>-720725</wp:posOffset>
            </wp:positionV>
            <wp:extent cx="7562850" cy="10658475"/>
            <wp:effectExtent l="19050" t="0" r="0" b="0"/>
            <wp:wrapNone/>
            <wp:docPr id="1" name="图片 1" descr="C:\Users\Administrator\Pictures\3274269_1735230299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3274269_173523029901_2.jpg"/>
                    <pic:cNvPicPr>
                      <a:picLocks noChangeAspect="1" noChangeArrowheads="1"/>
                    </pic:cNvPicPr>
                  </pic:nvPicPr>
                  <pic:blipFill>
                    <a:blip r:embed="rId6"/>
                    <a:srcRect/>
                    <a:stretch>
                      <a:fillRect/>
                    </a:stretch>
                  </pic:blipFill>
                  <pic:spPr bwMode="auto">
                    <a:xfrm>
                      <a:off x="0" y="0"/>
                      <a:ext cx="7562850" cy="10658475"/>
                    </a:xfrm>
                    <a:prstGeom prst="rect">
                      <a:avLst/>
                    </a:prstGeom>
                    <a:noFill/>
                    <a:ln w="9525">
                      <a:noFill/>
                      <a:miter lim="800000"/>
                      <a:headEnd/>
                      <a:tailEnd/>
                    </a:ln>
                  </pic:spPr>
                </pic:pic>
              </a:graphicData>
            </a:graphic>
          </wp:anchor>
        </w:drawing>
      </w:r>
    </w:p>
    <w:p w:rsidR="00343F79" w:rsidRPr="00541E65" w:rsidRDefault="00343F79" w:rsidP="00343F79">
      <w:pPr>
        <w:widowControl/>
        <w:jc w:val="center"/>
        <w:rPr>
          <w:rFonts w:ascii="方正小标宋简体" w:eastAsia="方正小标宋简体" w:hAnsi="宋体" w:cs="宋体"/>
          <w:shadow/>
          <w:color w:val="FFFF00"/>
          <w:kern w:val="0"/>
          <w:sz w:val="52"/>
          <w:szCs w:val="52"/>
        </w:rPr>
      </w:pPr>
      <w:r w:rsidRPr="00541E65">
        <w:rPr>
          <w:rFonts w:ascii="方正小标宋简体" w:eastAsia="方正小标宋简体" w:hAnsi="宋体" w:cs="宋体" w:hint="eastAsia"/>
          <w:shadow/>
          <w:color w:val="FFFF00"/>
          <w:kern w:val="0"/>
          <w:sz w:val="52"/>
          <w:szCs w:val="52"/>
        </w:rPr>
        <w:t>心理学院系列学术讲座</w:t>
      </w:r>
    </w:p>
    <w:p w:rsidR="00675DEE" w:rsidRDefault="00675DEE" w:rsidP="001E2005">
      <w:pPr>
        <w:jc w:val="center"/>
        <w:rPr>
          <w:rFonts w:ascii="方正小标宋简体" w:eastAsia="方正小标宋简体" w:hAnsi="宋体" w:cs="宋体" w:hint="eastAsia"/>
          <w:kern w:val="0"/>
          <w:sz w:val="32"/>
          <w:szCs w:val="32"/>
        </w:rPr>
      </w:pPr>
    </w:p>
    <w:p w:rsidR="00675DEE" w:rsidRDefault="00675DEE" w:rsidP="001E2005">
      <w:pPr>
        <w:jc w:val="center"/>
        <w:rPr>
          <w:rFonts w:ascii="方正小标宋简体" w:eastAsia="方正小标宋简体" w:hAnsi="宋体" w:cs="宋体" w:hint="eastAsia"/>
          <w:kern w:val="0"/>
          <w:sz w:val="32"/>
          <w:szCs w:val="32"/>
        </w:rPr>
      </w:pPr>
    </w:p>
    <w:p w:rsidR="001E2005" w:rsidRPr="00541E65" w:rsidRDefault="001E2005" w:rsidP="00675DEE">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系列讲座（一）</w:t>
      </w:r>
    </w:p>
    <w:p w:rsidR="00343F79" w:rsidRPr="001E2005" w:rsidRDefault="00343F79" w:rsidP="00675DEE">
      <w:pPr>
        <w:spacing w:line="500" w:lineRule="exact"/>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主题：</w:t>
      </w:r>
      <w:r w:rsidRPr="001E2005">
        <w:rPr>
          <w:rFonts w:ascii="仿宋_GB2312" w:eastAsia="仿宋_GB2312" w:hint="eastAsia"/>
          <w:sz w:val="32"/>
          <w:szCs w:val="32"/>
        </w:rPr>
        <w:t>心理学在社会经济发展中的应用，兼论心理统计测量的教与学</w:t>
      </w:r>
    </w:p>
    <w:p w:rsidR="001E2005" w:rsidRPr="001E2005" w:rsidRDefault="001E2005"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张敏强（</w:t>
      </w:r>
      <w:r w:rsidRPr="00554346">
        <w:rPr>
          <w:rFonts w:ascii="华文行楷" w:eastAsia="华文行楷" w:hAnsi="楷体" w:hint="eastAsia"/>
          <w:sz w:val="28"/>
          <w:szCs w:val="28"/>
        </w:rPr>
        <w:t>华南师范大学心理学院教授，博士生导师，中国教育学会教育统计与测量分会理事长）</w:t>
      </w:r>
    </w:p>
    <w:p w:rsidR="00343F79" w:rsidRPr="001E2005" w:rsidRDefault="00343F79"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时间：</w:t>
      </w:r>
      <w:r w:rsidRPr="001E2005">
        <w:rPr>
          <w:rFonts w:ascii="仿宋_GB2312" w:eastAsia="仿宋_GB2312" w:hint="eastAsia"/>
          <w:sz w:val="32"/>
          <w:szCs w:val="32"/>
        </w:rPr>
        <w:t>6月26日下午2：00</w:t>
      </w:r>
    </w:p>
    <w:p w:rsidR="00343F79" w:rsidRDefault="00343F79" w:rsidP="00675DEE">
      <w:pPr>
        <w:spacing w:line="500" w:lineRule="exact"/>
        <w:rPr>
          <w:rFonts w:ascii="仿宋_GB2312" w:eastAsia="仿宋_GB2312" w:hint="eastAsia"/>
          <w:sz w:val="32"/>
          <w:szCs w:val="32"/>
        </w:rPr>
      </w:pPr>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p w:rsidR="00AD6DB5" w:rsidRPr="001E2005" w:rsidRDefault="00AD6DB5" w:rsidP="00675DEE">
      <w:pPr>
        <w:spacing w:line="500" w:lineRule="exact"/>
        <w:rPr>
          <w:rFonts w:ascii="仿宋_GB2312" w:eastAsia="仿宋_GB2312"/>
          <w:sz w:val="32"/>
          <w:szCs w:val="32"/>
        </w:rPr>
      </w:pPr>
    </w:p>
    <w:p w:rsidR="001E2005" w:rsidRDefault="001E2005" w:rsidP="00675DEE">
      <w:pPr>
        <w:spacing w:line="500" w:lineRule="exact"/>
        <w:jc w:val="center"/>
        <w:rPr>
          <w:rFonts w:ascii="仿宋_GB2312" w:eastAsia="仿宋_GB2312" w:hAnsi="宋体" w:cs="宋体"/>
          <w:kern w:val="0"/>
          <w:sz w:val="32"/>
          <w:szCs w:val="32"/>
        </w:rPr>
      </w:pPr>
    </w:p>
    <w:p w:rsidR="001E2005" w:rsidRPr="00541E65" w:rsidRDefault="001E2005" w:rsidP="00675DEE">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系列讲座（二）</w:t>
      </w:r>
    </w:p>
    <w:p w:rsidR="00343F79" w:rsidRPr="001E2005" w:rsidRDefault="00343F79"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主题：</w:t>
      </w:r>
      <w:r w:rsidRPr="001E2005">
        <w:rPr>
          <w:rFonts w:ascii="仿宋_GB2312" w:eastAsia="仿宋_GB2312" w:hint="eastAsia"/>
          <w:sz w:val="32"/>
          <w:szCs w:val="32"/>
        </w:rPr>
        <w:t>一个当红中介效应量是如何终结的</w:t>
      </w:r>
    </w:p>
    <w:p w:rsidR="001E2005" w:rsidRPr="001E2005" w:rsidRDefault="001E2005"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温忠麟</w:t>
      </w:r>
      <w:r w:rsidRPr="00554346">
        <w:rPr>
          <w:rFonts w:ascii="华文行楷" w:eastAsia="华文行楷" w:hAnsi="楷体" w:hint="eastAsia"/>
          <w:sz w:val="28"/>
          <w:szCs w:val="28"/>
        </w:rPr>
        <w:t>（华南师范大学心理应用研究中心教授、博士生导师）</w:t>
      </w:r>
    </w:p>
    <w:p w:rsidR="00343F79" w:rsidRPr="001E2005" w:rsidRDefault="00343F79"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时间：</w:t>
      </w:r>
      <w:r w:rsidRPr="001E2005">
        <w:rPr>
          <w:rFonts w:ascii="仿宋_GB2312" w:eastAsia="仿宋_GB2312" w:hint="eastAsia"/>
          <w:sz w:val="32"/>
          <w:szCs w:val="32"/>
        </w:rPr>
        <w:t>6月26日下午3：45</w:t>
      </w:r>
    </w:p>
    <w:p w:rsidR="00343F79" w:rsidRDefault="00343F79" w:rsidP="00675DEE">
      <w:pPr>
        <w:spacing w:line="500" w:lineRule="exact"/>
        <w:rPr>
          <w:rFonts w:ascii="仿宋_GB2312" w:eastAsia="仿宋_GB2312" w:hint="eastAsia"/>
          <w:sz w:val="32"/>
          <w:szCs w:val="32"/>
        </w:rPr>
      </w:pPr>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p w:rsidR="00AD6DB5" w:rsidRPr="001E2005" w:rsidRDefault="00AD6DB5" w:rsidP="00675DEE">
      <w:pPr>
        <w:spacing w:line="500" w:lineRule="exact"/>
        <w:rPr>
          <w:rFonts w:ascii="仿宋_GB2312" w:eastAsia="仿宋_GB2312"/>
          <w:sz w:val="32"/>
          <w:szCs w:val="32"/>
        </w:rPr>
      </w:pPr>
    </w:p>
    <w:p w:rsidR="00343F79" w:rsidRDefault="00343F79" w:rsidP="00675DEE">
      <w:pPr>
        <w:widowControl/>
        <w:spacing w:line="500" w:lineRule="exact"/>
        <w:jc w:val="left"/>
        <w:rPr>
          <w:rFonts w:ascii="仿宋_GB2312" w:eastAsia="仿宋_GB2312" w:hAnsi="宋体" w:cs="宋体"/>
          <w:kern w:val="0"/>
          <w:sz w:val="32"/>
          <w:szCs w:val="32"/>
        </w:rPr>
      </w:pPr>
    </w:p>
    <w:p w:rsidR="001E2005" w:rsidRPr="00541E65" w:rsidRDefault="001E2005" w:rsidP="00675DEE">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系列讲座（三）</w:t>
      </w:r>
    </w:p>
    <w:p w:rsidR="00343F79" w:rsidRPr="001E2005" w:rsidRDefault="00D16ED0" w:rsidP="00675DEE">
      <w:pPr>
        <w:widowControl/>
        <w:spacing w:line="500" w:lineRule="exact"/>
        <w:jc w:val="left"/>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主题：</w:t>
      </w:r>
      <w:r w:rsidRPr="001E2005">
        <w:rPr>
          <w:rFonts w:ascii="仿宋_GB2312" w:eastAsia="仿宋_GB2312" w:hAnsi="宋体" w:cs="宋体" w:hint="eastAsia"/>
          <w:kern w:val="0"/>
          <w:sz w:val="32"/>
          <w:szCs w:val="32"/>
        </w:rPr>
        <w:t>教育质量监测的数据分析技术</w:t>
      </w:r>
    </w:p>
    <w:p w:rsidR="001E2005" w:rsidRPr="001E2005" w:rsidRDefault="001E2005" w:rsidP="00675DEE">
      <w:pPr>
        <w:widowControl/>
        <w:spacing w:line="500" w:lineRule="exact"/>
        <w:jc w:val="left"/>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刘红云</w:t>
      </w:r>
      <w:r w:rsidRPr="00554346">
        <w:rPr>
          <w:rFonts w:ascii="华文行楷" w:eastAsia="华文行楷" w:hAnsi="楷体" w:hint="eastAsia"/>
          <w:sz w:val="28"/>
          <w:szCs w:val="28"/>
        </w:rPr>
        <w:t>（北京师范大学心理学院教授，博士生导师，北京师范大学中国基础教育质量监测协同创新中心数据分析首席专家）</w:t>
      </w:r>
    </w:p>
    <w:p w:rsidR="00D16ED0" w:rsidRPr="001E2005" w:rsidRDefault="00D16ED0" w:rsidP="00675DEE">
      <w:pPr>
        <w:widowControl/>
        <w:spacing w:line="500" w:lineRule="exact"/>
        <w:jc w:val="left"/>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时间：</w:t>
      </w:r>
      <w:r w:rsidRPr="001E2005">
        <w:rPr>
          <w:rFonts w:ascii="仿宋_GB2312" w:eastAsia="仿宋_GB2312" w:hAnsi="宋体" w:cs="宋体" w:hint="eastAsia"/>
          <w:kern w:val="0"/>
          <w:sz w:val="32"/>
          <w:szCs w:val="32"/>
        </w:rPr>
        <w:t>6月27日晚上7:00-8:30</w:t>
      </w:r>
    </w:p>
    <w:p w:rsidR="00D16ED0" w:rsidRPr="001E2005" w:rsidRDefault="00D16ED0" w:rsidP="00675DEE">
      <w:pPr>
        <w:spacing w:line="500" w:lineRule="exact"/>
        <w:rPr>
          <w:rFonts w:ascii="仿宋_GB2312" w:eastAsia="仿宋_GB2312"/>
          <w:sz w:val="32"/>
          <w:szCs w:val="32"/>
        </w:rPr>
      </w:pPr>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p w:rsidR="00554346" w:rsidRDefault="00554346" w:rsidP="001E2005">
      <w:pPr>
        <w:jc w:val="center"/>
        <w:rPr>
          <w:rFonts w:ascii="方正小标宋简体" w:eastAsia="方正小标宋简体" w:hAnsi="宋体" w:cs="宋体"/>
          <w:kern w:val="0"/>
          <w:sz w:val="32"/>
          <w:szCs w:val="32"/>
        </w:rPr>
      </w:pPr>
    </w:p>
    <w:p w:rsidR="00554346" w:rsidRDefault="00907E59" w:rsidP="001E2005">
      <w:pPr>
        <w:jc w:val="center"/>
        <w:rPr>
          <w:rFonts w:ascii="方正小标宋简体" w:eastAsia="方正小标宋简体" w:hAnsi="宋体" w:cs="宋体"/>
          <w:kern w:val="0"/>
          <w:sz w:val="32"/>
          <w:szCs w:val="32"/>
        </w:rPr>
      </w:pPr>
      <w:r>
        <w:rPr>
          <w:rFonts w:ascii="方正小标宋简体" w:eastAsia="方正小标宋简体" w:hAnsi="宋体" w:cs="宋体"/>
          <w:noProof/>
          <w:kern w:val="0"/>
          <w:sz w:val="32"/>
          <w:szCs w:val="32"/>
        </w:rPr>
        <w:lastRenderedPageBreak/>
        <w:drawing>
          <wp:anchor distT="0" distB="0" distL="114300" distR="114300" simplePos="0" relativeHeight="251657215" behindDoc="1" locked="0" layoutInCell="1" allowOverlap="1">
            <wp:simplePos x="0" y="0"/>
            <wp:positionH relativeFrom="column">
              <wp:posOffset>-1123950</wp:posOffset>
            </wp:positionH>
            <wp:positionV relativeFrom="paragraph">
              <wp:posOffset>-720725</wp:posOffset>
            </wp:positionV>
            <wp:extent cx="7524750" cy="10648950"/>
            <wp:effectExtent l="19050" t="0" r="0" b="0"/>
            <wp:wrapNone/>
            <wp:docPr id="2" name="图片 2" descr="C:\Users\Administrator\Pictures\3274269_1735230299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3274269_173523029901_2.jpg"/>
                    <pic:cNvPicPr>
                      <a:picLocks noChangeAspect="1" noChangeArrowheads="1"/>
                    </pic:cNvPicPr>
                  </pic:nvPicPr>
                  <pic:blipFill>
                    <a:blip r:embed="rId6"/>
                    <a:srcRect t="20368"/>
                    <a:stretch>
                      <a:fillRect/>
                    </a:stretch>
                  </pic:blipFill>
                  <pic:spPr bwMode="auto">
                    <a:xfrm>
                      <a:off x="0" y="0"/>
                      <a:ext cx="7524750" cy="10648950"/>
                    </a:xfrm>
                    <a:prstGeom prst="rect">
                      <a:avLst/>
                    </a:prstGeom>
                    <a:noFill/>
                    <a:ln w="9525">
                      <a:noFill/>
                      <a:miter lim="800000"/>
                      <a:headEnd/>
                      <a:tailEnd/>
                    </a:ln>
                  </pic:spPr>
                </pic:pic>
              </a:graphicData>
            </a:graphic>
          </wp:anchor>
        </w:drawing>
      </w:r>
    </w:p>
    <w:p w:rsidR="001E2005" w:rsidRPr="00541E65" w:rsidRDefault="001E2005" w:rsidP="00541E65">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系列讲座（四）</w:t>
      </w:r>
    </w:p>
    <w:p w:rsidR="00D16ED0" w:rsidRPr="001E2005" w:rsidRDefault="00D16ED0" w:rsidP="00D16ED0">
      <w:pPr>
        <w:widowControl/>
        <w:jc w:val="left"/>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主题：</w:t>
      </w:r>
      <w:r w:rsidRPr="000977BD">
        <w:rPr>
          <w:rFonts w:ascii="仿宋_GB2312" w:eastAsia="仿宋_GB2312" w:hAnsi="宋体" w:cs="宋体" w:hint="eastAsia"/>
          <w:kern w:val="0"/>
          <w:sz w:val="32"/>
          <w:szCs w:val="32"/>
        </w:rPr>
        <w:t>测验中的作假识别</w:t>
      </w:r>
    </w:p>
    <w:p w:rsidR="001E2005" w:rsidRPr="001E2005" w:rsidRDefault="001E2005" w:rsidP="001E2005">
      <w:pPr>
        <w:rPr>
          <w:rFonts w:ascii="仿宋_GB2312" w:eastAsia="仿宋_GB2312" w:hAnsi="宋体" w:cs="宋体"/>
          <w:kern w:val="0"/>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徐建平</w:t>
      </w:r>
      <w:r w:rsidRPr="00554346">
        <w:rPr>
          <w:rFonts w:ascii="华文行楷" w:eastAsia="华文行楷" w:hAnsi="楷体" w:hint="eastAsia"/>
          <w:sz w:val="28"/>
          <w:szCs w:val="28"/>
        </w:rPr>
        <w:t>（北京师范大学心理学院心理测量与人力资源研究所副所长，副教授，博士生导师）</w:t>
      </w:r>
    </w:p>
    <w:p w:rsidR="00D16ED0" w:rsidRPr="001E2005" w:rsidRDefault="00D16ED0" w:rsidP="00D16ED0">
      <w:pPr>
        <w:widowControl/>
        <w:jc w:val="left"/>
        <w:rPr>
          <w:rFonts w:ascii="仿宋_GB2312" w:eastAsia="仿宋_GB2312" w:hAnsi="宋体" w:cs="宋体"/>
          <w:kern w:val="0"/>
          <w:sz w:val="32"/>
          <w:szCs w:val="32"/>
        </w:rPr>
      </w:pPr>
      <w:r w:rsidRPr="000977BD">
        <w:rPr>
          <w:rFonts w:ascii="方正小标宋简体" w:eastAsia="方正小标宋简体" w:hAnsi="宋体" w:cs="宋体" w:hint="eastAsia"/>
          <w:b/>
          <w:kern w:val="0"/>
          <w:sz w:val="32"/>
          <w:szCs w:val="32"/>
        </w:rPr>
        <w:t>时间：</w:t>
      </w:r>
      <w:r w:rsidRPr="001E2005">
        <w:rPr>
          <w:rFonts w:ascii="仿宋_GB2312" w:eastAsia="仿宋_GB2312" w:hAnsi="宋体" w:cs="宋体" w:hint="eastAsia"/>
          <w:kern w:val="0"/>
          <w:sz w:val="32"/>
          <w:szCs w:val="32"/>
        </w:rPr>
        <w:t>6月</w:t>
      </w:r>
      <w:r w:rsidRPr="000977BD">
        <w:rPr>
          <w:rFonts w:ascii="仿宋_GB2312" w:eastAsia="仿宋_GB2312" w:hAnsi="宋体" w:cs="宋体" w:hint="eastAsia"/>
          <w:kern w:val="0"/>
          <w:sz w:val="32"/>
          <w:szCs w:val="32"/>
        </w:rPr>
        <w:t>29日下午2:00</w:t>
      </w:r>
    </w:p>
    <w:p w:rsidR="00D16ED0" w:rsidRPr="001E2005" w:rsidRDefault="00D16ED0" w:rsidP="00D16ED0">
      <w:pPr>
        <w:rPr>
          <w:rFonts w:ascii="仿宋_GB2312" w:eastAsia="仿宋_GB2312"/>
          <w:sz w:val="32"/>
          <w:szCs w:val="32"/>
        </w:rPr>
      </w:pPr>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p w:rsidR="00D16ED0" w:rsidRDefault="00D16ED0">
      <w:pPr>
        <w:rPr>
          <w:rFonts w:ascii="仿宋_GB2312" w:eastAsia="仿宋_GB2312" w:hAnsi="宋体" w:cs="宋体" w:hint="eastAsia"/>
          <w:kern w:val="0"/>
          <w:sz w:val="32"/>
          <w:szCs w:val="32"/>
        </w:rPr>
      </w:pPr>
    </w:p>
    <w:p w:rsidR="00AD6DB5" w:rsidRDefault="00AD6DB5">
      <w:pPr>
        <w:rPr>
          <w:rFonts w:ascii="仿宋_GB2312" w:eastAsia="仿宋_GB2312" w:hAnsi="宋体" w:cs="宋体"/>
          <w:kern w:val="0"/>
          <w:sz w:val="32"/>
          <w:szCs w:val="32"/>
        </w:rPr>
      </w:pPr>
    </w:p>
    <w:p w:rsidR="001E2005" w:rsidRPr="00541E65" w:rsidRDefault="001E2005" w:rsidP="00541E65">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系列讲座（五）</w:t>
      </w:r>
    </w:p>
    <w:p w:rsidR="00D16ED0" w:rsidRPr="001E2005" w:rsidRDefault="001E2005">
      <w:pPr>
        <w:rPr>
          <w:rFonts w:ascii="仿宋_GB2312" w:eastAsia="仿宋_GB2312"/>
          <w:sz w:val="32"/>
          <w:szCs w:val="32"/>
        </w:rPr>
      </w:pPr>
      <w:r w:rsidRPr="001E2005">
        <w:rPr>
          <w:rFonts w:ascii="方正小标宋简体" w:eastAsia="方正小标宋简体" w:hAnsi="宋体" w:cs="宋体" w:hint="eastAsia"/>
          <w:b/>
          <w:kern w:val="0"/>
          <w:sz w:val="32"/>
          <w:szCs w:val="32"/>
        </w:rPr>
        <w:t>主题：</w:t>
      </w:r>
      <w:r w:rsidR="00D16ED0" w:rsidRPr="001E2005">
        <w:rPr>
          <w:rFonts w:ascii="仿宋_GB2312" w:eastAsia="仿宋_GB2312" w:hint="eastAsia"/>
          <w:sz w:val="32"/>
          <w:szCs w:val="32"/>
        </w:rPr>
        <w:t>大数据和心理学研究</w:t>
      </w:r>
    </w:p>
    <w:p w:rsidR="001E2005" w:rsidRPr="001E2005" w:rsidRDefault="001E2005" w:rsidP="001E2005">
      <w:pPr>
        <w:rPr>
          <w:rFonts w:ascii="仿宋_GB2312" w:eastAsia="仿宋_GB2312"/>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余嘉元</w:t>
      </w:r>
      <w:r w:rsidRPr="00554346">
        <w:rPr>
          <w:rFonts w:ascii="华文行楷" w:eastAsia="华文行楷" w:hAnsi="楷体" w:hint="eastAsia"/>
          <w:sz w:val="28"/>
          <w:szCs w:val="28"/>
        </w:rPr>
        <w:t>（南京师范大学心理学院教授，博士生导师）</w:t>
      </w:r>
    </w:p>
    <w:p w:rsidR="00D16ED0" w:rsidRPr="001E2005" w:rsidRDefault="00D16ED0">
      <w:pPr>
        <w:rPr>
          <w:rFonts w:ascii="仿宋_GB2312" w:eastAsia="仿宋_GB2312"/>
          <w:sz w:val="32"/>
          <w:szCs w:val="32"/>
        </w:rPr>
      </w:pPr>
      <w:r w:rsidRPr="001E2005">
        <w:rPr>
          <w:rFonts w:ascii="方正小标宋简体" w:eastAsia="方正小标宋简体" w:hAnsi="宋体" w:cs="宋体" w:hint="eastAsia"/>
          <w:b/>
          <w:kern w:val="0"/>
          <w:sz w:val="32"/>
          <w:szCs w:val="32"/>
        </w:rPr>
        <w:t>时间：</w:t>
      </w:r>
      <w:r w:rsidRPr="001E2005">
        <w:rPr>
          <w:rFonts w:ascii="仿宋_GB2312" w:eastAsia="仿宋_GB2312" w:hint="eastAsia"/>
          <w:sz w:val="32"/>
          <w:szCs w:val="32"/>
        </w:rPr>
        <w:t>6月29日晚上7:00</w:t>
      </w:r>
    </w:p>
    <w:p w:rsidR="00D16ED0" w:rsidRPr="001E2005" w:rsidRDefault="00D16ED0" w:rsidP="00D16ED0">
      <w:pPr>
        <w:rPr>
          <w:rFonts w:ascii="仿宋_GB2312" w:eastAsia="仿宋_GB2312"/>
          <w:sz w:val="32"/>
          <w:szCs w:val="32"/>
        </w:rPr>
      </w:pPr>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p w:rsidR="00D16ED0" w:rsidRDefault="00D16ED0">
      <w:pPr>
        <w:rPr>
          <w:rFonts w:ascii="仿宋_GB2312" w:eastAsia="仿宋_GB2312" w:hint="eastAsia"/>
          <w:sz w:val="32"/>
          <w:szCs w:val="32"/>
        </w:rPr>
      </w:pPr>
    </w:p>
    <w:p w:rsidR="00AD6DB5" w:rsidRDefault="00AD6DB5">
      <w:pPr>
        <w:rPr>
          <w:rFonts w:ascii="仿宋_GB2312" w:eastAsia="仿宋_GB2312"/>
          <w:sz w:val="32"/>
          <w:szCs w:val="32"/>
        </w:rPr>
      </w:pPr>
    </w:p>
    <w:p w:rsidR="001E2005" w:rsidRPr="00541E65" w:rsidRDefault="001E2005" w:rsidP="00541E65">
      <w:pPr>
        <w:spacing w:line="500" w:lineRule="exact"/>
        <w:jc w:val="center"/>
        <w:rPr>
          <w:rFonts w:ascii="方正小标宋简体" w:eastAsia="方正小标宋简体" w:hAnsi="宋体" w:cs="宋体"/>
          <w:b/>
          <w:shadow/>
          <w:color w:val="FF0000"/>
          <w:kern w:val="0"/>
          <w:sz w:val="32"/>
          <w:szCs w:val="32"/>
        </w:rPr>
      </w:pPr>
      <w:r w:rsidRPr="00541E65">
        <w:rPr>
          <w:rFonts w:ascii="方正小标宋简体" w:eastAsia="方正小标宋简体" w:hAnsi="宋体" w:cs="宋体" w:hint="eastAsia"/>
          <w:b/>
          <w:shadow/>
          <w:color w:val="FF0000"/>
          <w:kern w:val="0"/>
          <w:sz w:val="32"/>
          <w:szCs w:val="32"/>
        </w:rPr>
        <w:t>系列讲座（六）</w:t>
      </w:r>
    </w:p>
    <w:p w:rsidR="00D16ED0" w:rsidRPr="001E2005" w:rsidRDefault="001E2005">
      <w:pPr>
        <w:rPr>
          <w:rFonts w:ascii="仿宋_GB2312" w:eastAsia="仿宋_GB2312"/>
          <w:sz w:val="32"/>
          <w:szCs w:val="32"/>
        </w:rPr>
      </w:pPr>
      <w:r w:rsidRPr="001E2005">
        <w:rPr>
          <w:rFonts w:ascii="方正小标宋简体" w:eastAsia="方正小标宋简体" w:hAnsi="宋体" w:cs="宋体" w:hint="eastAsia"/>
          <w:b/>
          <w:kern w:val="0"/>
          <w:sz w:val="32"/>
          <w:szCs w:val="32"/>
        </w:rPr>
        <w:t>主题：</w:t>
      </w:r>
      <w:r w:rsidRPr="001E2005">
        <w:rPr>
          <w:rFonts w:ascii="仿宋_GB2312" w:eastAsia="仿宋_GB2312" w:hint="eastAsia"/>
          <w:sz w:val="32"/>
          <w:szCs w:val="32"/>
        </w:rPr>
        <w:t>未来取向应对：概念、过程及其时间特征</w:t>
      </w:r>
    </w:p>
    <w:p w:rsidR="001E2005" w:rsidRPr="001E2005" w:rsidRDefault="001E2005" w:rsidP="001E2005">
      <w:pPr>
        <w:rPr>
          <w:rFonts w:ascii="仿宋_GB2312" w:eastAsia="仿宋_GB2312"/>
          <w:sz w:val="32"/>
          <w:szCs w:val="32"/>
        </w:rPr>
      </w:pPr>
      <w:r w:rsidRPr="001E2005">
        <w:rPr>
          <w:rFonts w:ascii="方正小标宋简体" w:eastAsia="方正小标宋简体" w:hAnsi="宋体" w:cs="宋体" w:hint="eastAsia"/>
          <w:b/>
          <w:kern w:val="0"/>
          <w:sz w:val="32"/>
          <w:szCs w:val="32"/>
        </w:rPr>
        <w:t>主讲：</w:t>
      </w:r>
      <w:r w:rsidRPr="00EE1B29">
        <w:rPr>
          <w:rFonts w:ascii="方正小标宋简体" w:eastAsia="方正小标宋简体" w:hAnsi="宋体" w:cs="宋体" w:hint="eastAsia"/>
          <w:b/>
          <w:shadow/>
          <w:kern w:val="0"/>
          <w:sz w:val="32"/>
          <w:szCs w:val="32"/>
        </w:rPr>
        <w:t>甘怡群</w:t>
      </w:r>
      <w:r w:rsidRPr="00554346">
        <w:rPr>
          <w:rFonts w:ascii="华文行楷" w:eastAsia="华文行楷" w:hAnsi="楷体" w:hint="eastAsia"/>
          <w:sz w:val="28"/>
          <w:szCs w:val="28"/>
        </w:rPr>
        <w:t>（北京大学心理学系教授，博导）</w:t>
      </w:r>
    </w:p>
    <w:p w:rsidR="001E2005" w:rsidRPr="001E2005" w:rsidRDefault="001E2005">
      <w:pPr>
        <w:rPr>
          <w:rFonts w:ascii="仿宋_GB2312" w:eastAsia="仿宋_GB2312"/>
          <w:sz w:val="32"/>
          <w:szCs w:val="32"/>
        </w:rPr>
      </w:pPr>
      <w:r w:rsidRPr="001E2005">
        <w:rPr>
          <w:rFonts w:ascii="方正小标宋简体" w:eastAsia="方正小标宋简体" w:hAnsi="宋体" w:cs="宋体" w:hint="eastAsia"/>
          <w:b/>
          <w:kern w:val="0"/>
          <w:sz w:val="32"/>
          <w:szCs w:val="32"/>
        </w:rPr>
        <w:t>时间：</w:t>
      </w:r>
      <w:r w:rsidRPr="001E2005">
        <w:rPr>
          <w:rFonts w:ascii="仿宋_GB2312" w:eastAsia="仿宋_GB2312" w:hint="eastAsia"/>
          <w:sz w:val="32"/>
          <w:szCs w:val="32"/>
        </w:rPr>
        <w:t>6月30日下午1:30</w:t>
      </w:r>
    </w:p>
    <w:p w:rsidR="000977BD" w:rsidRPr="00A04DBA" w:rsidRDefault="001E2005" w:rsidP="00A1508F">
      <w:r w:rsidRPr="001E2005">
        <w:rPr>
          <w:rFonts w:ascii="方正小标宋简体" w:eastAsia="方正小标宋简体" w:hAnsi="宋体" w:cs="宋体" w:hint="eastAsia"/>
          <w:b/>
          <w:kern w:val="0"/>
          <w:sz w:val="32"/>
          <w:szCs w:val="32"/>
        </w:rPr>
        <w:t>地点：</w:t>
      </w:r>
      <w:r w:rsidRPr="001E2005">
        <w:rPr>
          <w:rFonts w:ascii="仿宋_GB2312" w:eastAsia="仿宋_GB2312" w:hint="eastAsia"/>
          <w:sz w:val="32"/>
          <w:szCs w:val="32"/>
        </w:rPr>
        <w:t>心理学院二楼学术报告厅</w:t>
      </w:r>
    </w:p>
    <w:sectPr w:rsidR="000977BD" w:rsidRPr="00A04DBA" w:rsidSect="001E2005">
      <w:pgSz w:w="11906" w:h="16838"/>
      <w:pgMar w:top="1135"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71" w:rsidRDefault="00425671" w:rsidP="000977BD">
      <w:r>
        <w:separator/>
      </w:r>
    </w:p>
  </w:endnote>
  <w:endnote w:type="continuationSeparator" w:id="1">
    <w:p w:rsidR="00425671" w:rsidRDefault="00425671" w:rsidP="00097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71" w:rsidRDefault="00425671" w:rsidP="000977BD">
      <w:r>
        <w:separator/>
      </w:r>
    </w:p>
  </w:footnote>
  <w:footnote w:type="continuationSeparator" w:id="1">
    <w:p w:rsidR="00425671" w:rsidRDefault="00425671" w:rsidP="00097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180"/>
    <w:rsid w:val="00001555"/>
    <w:rsid w:val="0004341E"/>
    <w:rsid w:val="00095015"/>
    <w:rsid w:val="000977BD"/>
    <w:rsid w:val="000B6CD7"/>
    <w:rsid w:val="001E2005"/>
    <w:rsid w:val="00343F79"/>
    <w:rsid w:val="003A4D2F"/>
    <w:rsid w:val="00425671"/>
    <w:rsid w:val="004609B8"/>
    <w:rsid w:val="00541E65"/>
    <w:rsid w:val="00554346"/>
    <w:rsid w:val="005F6180"/>
    <w:rsid w:val="00675DEE"/>
    <w:rsid w:val="006D0E58"/>
    <w:rsid w:val="006E2982"/>
    <w:rsid w:val="00714CB4"/>
    <w:rsid w:val="0078129B"/>
    <w:rsid w:val="00837FD4"/>
    <w:rsid w:val="008F4786"/>
    <w:rsid w:val="00907E59"/>
    <w:rsid w:val="009669C7"/>
    <w:rsid w:val="00A04DBA"/>
    <w:rsid w:val="00A1508F"/>
    <w:rsid w:val="00AD6DB5"/>
    <w:rsid w:val="00B06C8F"/>
    <w:rsid w:val="00BB679D"/>
    <w:rsid w:val="00BD7F3D"/>
    <w:rsid w:val="00BE2C7F"/>
    <w:rsid w:val="00CE4B45"/>
    <w:rsid w:val="00D16ED0"/>
    <w:rsid w:val="00D56864"/>
    <w:rsid w:val="00DC503B"/>
    <w:rsid w:val="00EB27CD"/>
    <w:rsid w:val="00EC0751"/>
    <w:rsid w:val="00EE1B29"/>
    <w:rsid w:val="00FB6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7BD"/>
    <w:rPr>
      <w:sz w:val="18"/>
      <w:szCs w:val="18"/>
    </w:rPr>
  </w:style>
  <w:style w:type="paragraph" w:styleId="a4">
    <w:name w:val="footer"/>
    <w:basedOn w:val="a"/>
    <w:link w:val="Char0"/>
    <w:uiPriority w:val="99"/>
    <w:semiHidden/>
    <w:unhideWhenUsed/>
    <w:rsid w:val="000977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7BD"/>
    <w:rPr>
      <w:sz w:val="18"/>
      <w:szCs w:val="18"/>
    </w:rPr>
  </w:style>
  <w:style w:type="paragraph" w:styleId="a5">
    <w:name w:val="Balloon Text"/>
    <w:basedOn w:val="a"/>
    <w:link w:val="Char1"/>
    <w:uiPriority w:val="99"/>
    <w:semiHidden/>
    <w:unhideWhenUsed/>
    <w:rsid w:val="00675DEE"/>
    <w:rPr>
      <w:sz w:val="18"/>
      <w:szCs w:val="18"/>
    </w:rPr>
  </w:style>
  <w:style w:type="character" w:customStyle="1" w:styleId="Char1">
    <w:name w:val="批注框文本 Char"/>
    <w:basedOn w:val="a0"/>
    <w:link w:val="a5"/>
    <w:uiPriority w:val="99"/>
    <w:semiHidden/>
    <w:rsid w:val="00675DEE"/>
    <w:rPr>
      <w:sz w:val="18"/>
      <w:szCs w:val="18"/>
    </w:rPr>
  </w:style>
</w:styles>
</file>

<file path=word/webSettings.xml><?xml version="1.0" encoding="utf-8"?>
<w:webSettings xmlns:r="http://schemas.openxmlformats.org/officeDocument/2006/relationships" xmlns:w="http://schemas.openxmlformats.org/wordprocessingml/2006/main">
  <w:divs>
    <w:div w:id="72897060">
      <w:bodyDiv w:val="1"/>
      <w:marLeft w:val="0"/>
      <w:marRight w:val="0"/>
      <w:marTop w:val="0"/>
      <w:marBottom w:val="0"/>
      <w:divBdr>
        <w:top w:val="none" w:sz="0" w:space="0" w:color="auto"/>
        <w:left w:val="none" w:sz="0" w:space="0" w:color="auto"/>
        <w:bottom w:val="none" w:sz="0" w:space="0" w:color="auto"/>
        <w:right w:val="none" w:sz="0" w:space="0" w:color="auto"/>
      </w:divBdr>
      <w:divsChild>
        <w:div w:id="2132743266">
          <w:marLeft w:val="0"/>
          <w:marRight w:val="0"/>
          <w:marTop w:val="0"/>
          <w:marBottom w:val="0"/>
          <w:divBdr>
            <w:top w:val="none" w:sz="0" w:space="0" w:color="auto"/>
            <w:left w:val="none" w:sz="0" w:space="0" w:color="auto"/>
            <w:bottom w:val="none" w:sz="0" w:space="0" w:color="auto"/>
            <w:right w:val="none" w:sz="0" w:space="0" w:color="auto"/>
          </w:divBdr>
        </w:div>
      </w:divsChild>
    </w:div>
    <w:div w:id="1138760615">
      <w:bodyDiv w:val="1"/>
      <w:marLeft w:val="0"/>
      <w:marRight w:val="0"/>
      <w:marTop w:val="0"/>
      <w:marBottom w:val="0"/>
      <w:divBdr>
        <w:top w:val="none" w:sz="0" w:space="0" w:color="auto"/>
        <w:left w:val="none" w:sz="0" w:space="0" w:color="auto"/>
        <w:bottom w:val="none" w:sz="0" w:space="0" w:color="auto"/>
        <w:right w:val="none" w:sz="0" w:space="0" w:color="auto"/>
      </w:divBdr>
      <w:divsChild>
        <w:div w:id="145616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38</cp:revision>
  <cp:lastPrinted>2015-06-24T01:57:00Z</cp:lastPrinted>
  <dcterms:created xsi:type="dcterms:W3CDTF">2015-06-23T08:18:00Z</dcterms:created>
  <dcterms:modified xsi:type="dcterms:W3CDTF">2015-06-24T07:17:00Z</dcterms:modified>
</cp:coreProperties>
</file>